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6" w:rsidRDefault="003355B3">
      <w:r>
        <w:t xml:space="preserve">FAQs </w:t>
      </w:r>
    </w:p>
    <w:p w:rsidR="003355B3" w:rsidRDefault="003355B3"/>
    <w:p w:rsidR="003355B3" w:rsidRPr="003355B3" w:rsidRDefault="003355B3">
      <w:pPr>
        <w:rPr>
          <w:b/>
        </w:rPr>
      </w:pPr>
      <w:r w:rsidRPr="003355B3">
        <w:rPr>
          <w:b/>
        </w:rPr>
        <w:t xml:space="preserve">How many issues will be published in 2019? </w:t>
      </w:r>
    </w:p>
    <w:p w:rsidR="003355B3" w:rsidRDefault="003355B3">
      <w:r>
        <w:t xml:space="preserve">“The PHJ will publish 6 issues in a bi-monthly format in 2019.” </w:t>
      </w:r>
    </w:p>
    <w:p w:rsidR="003355B3" w:rsidRDefault="003355B3"/>
    <w:p w:rsidR="003355B3" w:rsidRPr="003355B3" w:rsidRDefault="003355B3">
      <w:pPr>
        <w:rPr>
          <w:b/>
        </w:rPr>
      </w:pPr>
      <w:r w:rsidRPr="003355B3">
        <w:rPr>
          <w:b/>
        </w:rPr>
        <w:t xml:space="preserve">Why the </w:t>
      </w:r>
      <w:proofErr w:type="gramStart"/>
      <w:r w:rsidRPr="003355B3">
        <w:rPr>
          <w:b/>
        </w:rPr>
        <w:t>frequency change</w:t>
      </w:r>
      <w:proofErr w:type="gramEnd"/>
      <w:r w:rsidRPr="003355B3">
        <w:rPr>
          <w:b/>
        </w:rPr>
        <w:t xml:space="preserve">? </w:t>
      </w:r>
    </w:p>
    <w:p w:rsidR="003355B3" w:rsidRDefault="003355B3">
      <w:r>
        <w:t>“It was determined this change would better suit the needs of our members, giving advertisers a longer-lasting platform in which to advertise their horses in a more affordable platform offset against other industry publications, while also allowing staff to produce additional valuable content in the remaining issues for our readers.”</w:t>
      </w:r>
    </w:p>
    <w:p w:rsidR="003355B3" w:rsidRDefault="003355B3"/>
    <w:p w:rsidR="003355B3" w:rsidRDefault="003355B3">
      <w:pPr>
        <w:rPr>
          <w:b/>
        </w:rPr>
      </w:pPr>
      <w:bookmarkStart w:id="0" w:name="_GoBack"/>
      <w:r>
        <w:rPr>
          <w:b/>
        </w:rPr>
        <w:t xml:space="preserve">What’s the schedule? </w:t>
      </w:r>
    </w:p>
    <w:p w:rsidR="003355B3" w:rsidRDefault="003355B3">
      <w:r>
        <w:t>“The PHJ will produce a Jan/Feb, Mar/Apr, May/June, July/Aug, Sept/Oct, and Nov/Dec issue in 2019. We will be emailing digital copies of the issues to PHJ subscribers in the beginning of the first cover month (January for the Jan/Feb issue); physical copies of each issue will generally mail to customers in the last week of the first cover month (exception: Sept/Oct issue will mail to customers first week of Sept to ensure it arrives</w:t>
      </w:r>
      <w:r w:rsidR="009B1229">
        <w:t xml:space="preserve"> in advance of the World Show).”</w:t>
      </w:r>
    </w:p>
    <w:bookmarkEnd w:id="0"/>
    <w:p w:rsidR="003355B3" w:rsidRPr="003355B3" w:rsidRDefault="003355B3"/>
    <w:p w:rsidR="003355B3" w:rsidRPr="003355B3" w:rsidRDefault="003355B3">
      <w:pPr>
        <w:rPr>
          <w:b/>
        </w:rPr>
      </w:pPr>
      <w:r w:rsidRPr="003355B3">
        <w:rPr>
          <w:b/>
        </w:rPr>
        <w:t xml:space="preserve">What additional content? </w:t>
      </w:r>
    </w:p>
    <w:p w:rsidR="003355B3" w:rsidRDefault="003355B3">
      <w:r>
        <w:t>“In addition to a fresh new look on the cover that reflects the APHA brand, each issue of the PHJ includes additional editorial content, including more feature articles, a new Know &amp; Go column and a new breeder spotlight column, alongside the features and columns you already know. We’ll also be focusing on providing additional web-based content via apha.com and our social media pages.”</w:t>
      </w:r>
    </w:p>
    <w:p w:rsidR="003355B3" w:rsidRDefault="003355B3"/>
    <w:p w:rsidR="003355B3" w:rsidRPr="003355B3" w:rsidRDefault="003355B3">
      <w:pPr>
        <w:rPr>
          <w:b/>
        </w:rPr>
      </w:pPr>
      <w:r w:rsidRPr="003355B3">
        <w:rPr>
          <w:b/>
        </w:rPr>
        <w:t xml:space="preserve">I paid for a full year! </w:t>
      </w:r>
    </w:p>
    <w:p w:rsidR="003355B3" w:rsidRDefault="003355B3">
      <w:r>
        <w:t>“And you’re getting a full year — the PHJ subscriptions have always been sold on a annual basis, not a set number of issues.”</w:t>
      </w:r>
    </w:p>
    <w:p w:rsidR="003355B3" w:rsidRDefault="003355B3"/>
    <w:p w:rsidR="003355B3" w:rsidRPr="003355B3" w:rsidRDefault="003355B3">
      <w:pPr>
        <w:rPr>
          <w:i/>
        </w:rPr>
      </w:pPr>
      <w:r w:rsidRPr="003355B3">
        <w:rPr>
          <w:i/>
        </w:rPr>
        <w:t xml:space="preserve">**For upset customers: </w:t>
      </w:r>
    </w:p>
    <w:p w:rsidR="003355B3" w:rsidRDefault="003355B3">
      <w:r>
        <w:t>“To help ease the transition, we can offer you our exclusive VIP subscription rates on your future PHJ renewal: 1 year for $25 or 3 years for $70.”</w:t>
      </w:r>
    </w:p>
    <w:p w:rsidR="003355B3" w:rsidRDefault="003355B3"/>
    <w:p w:rsidR="003355B3" w:rsidRDefault="003355B3">
      <w:pPr>
        <w:rPr>
          <w:i/>
        </w:rPr>
      </w:pPr>
      <w:r w:rsidRPr="003355B3">
        <w:rPr>
          <w:i/>
        </w:rPr>
        <w:t>Take their name, member ID, etc. We can mail them a “gift certificate” good for the VIP rate on a future PHJ subscription. We will not modify an existing or new subscription, however—they have to extend/renew to get that rate.</w:t>
      </w:r>
    </w:p>
    <w:p w:rsidR="003355B3" w:rsidRDefault="003355B3">
      <w:pPr>
        <w:rPr>
          <w:i/>
        </w:rPr>
      </w:pPr>
    </w:p>
    <w:p w:rsidR="003355B3" w:rsidRPr="003355B3" w:rsidRDefault="003355B3">
      <w:pPr>
        <w:rPr>
          <w:i/>
        </w:rPr>
      </w:pPr>
    </w:p>
    <w:sectPr w:rsidR="003355B3" w:rsidRPr="003355B3" w:rsidSect="00254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B3"/>
    <w:rsid w:val="00254786"/>
    <w:rsid w:val="003355B3"/>
    <w:rsid w:val="009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14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1653</Characters>
  <Application>Microsoft Macintosh Word</Application>
  <DocSecurity>0</DocSecurity>
  <Lines>13</Lines>
  <Paragraphs>3</Paragraphs>
  <ScaleCrop>false</ScaleCrop>
  <Company>APHA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Hein</dc:creator>
  <cp:keywords/>
  <dc:description/>
  <cp:lastModifiedBy>Jessica Hein</cp:lastModifiedBy>
  <cp:revision>1</cp:revision>
  <dcterms:created xsi:type="dcterms:W3CDTF">2018-12-17T15:04:00Z</dcterms:created>
  <dcterms:modified xsi:type="dcterms:W3CDTF">2018-12-17T15:18:00Z</dcterms:modified>
</cp:coreProperties>
</file>