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FCB6" w14:textId="77777777" w:rsidR="0031623B" w:rsidRPr="000A6980" w:rsidRDefault="008602E3" w:rsidP="008602E3">
      <w:pPr>
        <w:jc w:val="center"/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Long Range Planning Advisory Committee</w:t>
      </w:r>
    </w:p>
    <w:p w14:paraId="4E45D611" w14:textId="6B1ADD7A" w:rsidR="008602E3" w:rsidRPr="000A6980" w:rsidRDefault="003B68E5" w:rsidP="008602E3">
      <w:pPr>
        <w:jc w:val="center"/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 xml:space="preserve">Conference Call </w:t>
      </w:r>
      <w:r w:rsidR="008602E3" w:rsidRPr="000A6980">
        <w:rPr>
          <w:rFonts w:asciiTheme="majorHAnsi" w:hAnsiTheme="majorHAnsi" w:cstheme="majorHAnsi"/>
          <w:sz w:val="22"/>
          <w:szCs w:val="22"/>
        </w:rPr>
        <w:t xml:space="preserve">Meeting </w:t>
      </w:r>
    </w:p>
    <w:p w14:paraId="65DEC7A9" w14:textId="77777777" w:rsidR="008602E3" w:rsidRPr="000A6980" w:rsidRDefault="008602E3" w:rsidP="008602E3">
      <w:pPr>
        <w:jc w:val="center"/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April 14</w:t>
      </w:r>
      <w:r w:rsidRPr="000A698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0A6980">
        <w:rPr>
          <w:rFonts w:asciiTheme="majorHAnsi" w:hAnsiTheme="majorHAnsi" w:cstheme="majorHAnsi"/>
          <w:sz w:val="22"/>
          <w:szCs w:val="22"/>
        </w:rPr>
        <w:t>, 2020</w:t>
      </w:r>
    </w:p>
    <w:p w14:paraId="7C227039" w14:textId="77777777" w:rsidR="007410E6" w:rsidRPr="000A6980" w:rsidRDefault="007410E6" w:rsidP="008602E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4630AB5" w14:textId="77777777" w:rsidR="007410E6" w:rsidRPr="000A6980" w:rsidRDefault="007410E6" w:rsidP="007410E6">
      <w:pPr>
        <w:rPr>
          <w:rFonts w:asciiTheme="majorHAnsi" w:hAnsiTheme="majorHAnsi" w:cstheme="majorHAnsi"/>
          <w:sz w:val="22"/>
          <w:szCs w:val="22"/>
        </w:rPr>
      </w:pPr>
    </w:p>
    <w:p w14:paraId="17456B64" w14:textId="6505C4CA" w:rsidR="008003E9" w:rsidRPr="000A6980" w:rsidRDefault="008003E9" w:rsidP="008003E9">
      <w:pPr>
        <w:adjustRightInd w:val="0"/>
        <w:rPr>
          <w:rFonts w:asciiTheme="majorHAnsi" w:eastAsiaTheme="minorHAnsi" w:hAnsiTheme="majorHAnsi" w:cstheme="majorHAnsi"/>
          <w:color w:val="FF0000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Pr="000A6980">
        <w:rPr>
          <w:rFonts w:asciiTheme="majorHAnsi" w:hAnsiTheme="majorHAnsi" w:cstheme="majorHAnsi"/>
          <w:sz w:val="22"/>
          <w:szCs w:val="22"/>
        </w:rPr>
        <w:t>Long Range</w:t>
      </w:r>
      <w:proofErr w:type="gramEnd"/>
      <w:r w:rsidRPr="000A6980">
        <w:rPr>
          <w:rFonts w:asciiTheme="majorHAnsi" w:hAnsiTheme="majorHAnsi" w:cstheme="majorHAnsi"/>
          <w:sz w:val="22"/>
          <w:szCs w:val="22"/>
        </w:rPr>
        <w:t xml:space="preserve"> Planning Advisory Committee as called to order at 7:02pm by Chair, Carla Perri.  There were t</w:t>
      </w:r>
      <w:r w:rsidRPr="000A6980">
        <w:rPr>
          <w:rFonts w:asciiTheme="majorHAnsi" w:hAnsiTheme="majorHAnsi" w:cstheme="majorHAnsi"/>
          <w:sz w:val="22"/>
          <w:szCs w:val="22"/>
        </w:rPr>
        <w:t>hirteen</w:t>
      </w:r>
      <w:r w:rsidRPr="000A6980">
        <w:rPr>
          <w:rFonts w:asciiTheme="majorHAnsi" w:hAnsiTheme="majorHAnsi" w:cstheme="majorHAnsi"/>
          <w:sz w:val="22"/>
          <w:szCs w:val="22"/>
        </w:rPr>
        <w:t xml:space="preserve"> committee members (Perri, Vice-Chair Brandon Severin,</w:t>
      </w:r>
      <w:r w:rsidRPr="000A6980">
        <w:rPr>
          <w:rFonts w:asciiTheme="majorHAnsi" w:hAnsiTheme="majorHAnsi" w:cstheme="majorHAnsi"/>
          <w:sz w:val="22"/>
          <w:szCs w:val="22"/>
        </w:rPr>
        <w:t xml:space="preserve"> </w:t>
      </w:r>
      <w:r w:rsidRPr="000A6980">
        <w:rPr>
          <w:rFonts w:asciiTheme="majorHAnsi" w:hAnsiTheme="majorHAnsi" w:cstheme="majorHAnsi"/>
          <w:sz w:val="22"/>
          <w:szCs w:val="22"/>
        </w:rPr>
        <w:t xml:space="preserve">Jennifer Barbee, </w:t>
      </w:r>
      <w:r w:rsidRPr="000A6980">
        <w:rPr>
          <w:rFonts w:asciiTheme="majorHAnsi" w:hAnsiTheme="majorHAnsi" w:cstheme="majorHAnsi"/>
          <w:sz w:val="22"/>
          <w:szCs w:val="22"/>
        </w:rPr>
        <w:t xml:space="preserve">Craig Burkhard, Jerry Cable, </w:t>
      </w:r>
      <w:r w:rsidRPr="000A6980">
        <w:rPr>
          <w:rFonts w:asciiTheme="majorHAnsi" w:hAnsiTheme="majorHAnsi" w:cstheme="majorHAnsi"/>
          <w:sz w:val="22"/>
          <w:szCs w:val="22"/>
        </w:rPr>
        <w:t xml:space="preserve">Kristy Doyle, </w:t>
      </w:r>
      <w:r w:rsidRPr="000A6980">
        <w:rPr>
          <w:rFonts w:asciiTheme="majorHAnsi" w:hAnsiTheme="majorHAnsi" w:cstheme="majorHAnsi"/>
          <w:sz w:val="22"/>
          <w:szCs w:val="22"/>
        </w:rPr>
        <w:t xml:space="preserve">Matt Farrell, Maggie Griffin, Chris Mensch, </w:t>
      </w:r>
      <w:r w:rsidRPr="000A6980">
        <w:rPr>
          <w:rFonts w:asciiTheme="majorHAnsi" w:hAnsiTheme="majorHAnsi" w:cstheme="majorHAnsi"/>
          <w:sz w:val="22"/>
          <w:szCs w:val="22"/>
        </w:rPr>
        <w:t xml:space="preserve">Amanda Palmer, </w:t>
      </w:r>
      <w:r w:rsidRPr="000A6980">
        <w:rPr>
          <w:rFonts w:asciiTheme="majorHAnsi" w:hAnsiTheme="majorHAnsi" w:cstheme="majorHAnsi"/>
          <w:sz w:val="22"/>
          <w:szCs w:val="22"/>
        </w:rPr>
        <w:t>Laura Rogers, Bret Sanders and Fred Tabor)</w:t>
      </w:r>
      <w:r w:rsidRPr="000A6980">
        <w:rPr>
          <w:rFonts w:asciiTheme="majorHAnsi" w:hAnsiTheme="majorHAnsi" w:cstheme="majorHAnsi"/>
          <w:sz w:val="22"/>
          <w:szCs w:val="22"/>
        </w:rPr>
        <w:t xml:space="preserve">, and APHA staff, </w:t>
      </w:r>
      <w:r w:rsidRPr="000A6980">
        <w:rPr>
          <w:rFonts w:asciiTheme="majorHAnsi" w:hAnsiTheme="majorHAnsi" w:cstheme="majorHAnsi"/>
          <w:sz w:val="22"/>
          <w:szCs w:val="22"/>
        </w:rPr>
        <w:t xml:space="preserve">Billy Smith, Jennifer Crites and </w:t>
      </w:r>
      <w:r w:rsidRPr="000A6980">
        <w:rPr>
          <w:rFonts w:asciiTheme="majorHAnsi" w:hAnsiTheme="majorHAnsi" w:cstheme="majorHAnsi"/>
          <w:sz w:val="22"/>
          <w:szCs w:val="22"/>
        </w:rPr>
        <w:t xml:space="preserve">Cindy Grier </w:t>
      </w:r>
      <w:r w:rsidR="00354271" w:rsidRPr="000A6980">
        <w:rPr>
          <w:rFonts w:asciiTheme="majorHAnsi" w:hAnsiTheme="majorHAnsi" w:cstheme="majorHAnsi"/>
          <w:sz w:val="22"/>
          <w:szCs w:val="22"/>
        </w:rPr>
        <w:t>present</w:t>
      </w:r>
      <w:r w:rsidRPr="000A6980">
        <w:rPr>
          <w:rFonts w:asciiTheme="majorHAnsi" w:hAnsiTheme="majorHAnsi" w:cstheme="majorHAnsi"/>
          <w:sz w:val="22"/>
          <w:szCs w:val="22"/>
        </w:rPr>
        <w:t xml:space="preserve"> on the call. </w:t>
      </w:r>
    </w:p>
    <w:p w14:paraId="5D35A954" w14:textId="77777777" w:rsidR="008003E9" w:rsidRPr="000A6980" w:rsidRDefault="008003E9" w:rsidP="008003E9">
      <w:pPr>
        <w:pStyle w:val="Heading1"/>
        <w:ind w:left="1868" w:right="1866" w:firstLine="0"/>
        <w:rPr>
          <w:rFonts w:asciiTheme="majorHAnsi" w:hAnsiTheme="majorHAnsi" w:cstheme="majorHAnsi"/>
          <w:sz w:val="22"/>
          <w:szCs w:val="22"/>
        </w:rPr>
      </w:pPr>
    </w:p>
    <w:p w14:paraId="6EADD8B9" w14:textId="295B7039" w:rsidR="008003E9" w:rsidRPr="000A6980" w:rsidRDefault="008003E9" w:rsidP="008003E9">
      <w:pPr>
        <w:pStyle w:val="Heading1"/>
        <w:ind w:left="0" w:right="1866" w:firstLine="0"/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 xml:space="preserve">The </w:t>
      </w:r>
      <w:r w:rsidRPr="000A6980">
        <w:rPr>
          <w:rFonts w:asciiTheme="majorHAnsi" w:hAnsiTheme="majorHAnsi" w:cstheme="majorHAnsi"/>
          <w:sz w:val="22"/>
          <w:szCs w:val="22"/>
        </w:rPr>
        <w:t xml:space="preserve">committee discussed and formalized </w:t>
      </w:r>
      <w:r w:rsidRPr="000A6980">
        <w:rPr>
          <w:rFonts w:asciiTheme="majorHAnsi" w:hAnsiTheme="majorHAnsi" w:cstheme="majorHAnsi"/>
          <w:sz w:val="22"/>
          <w:szCs w:val="22"/>
        </w:rPr>
        <w:t>following action was taken:</w:t>
      </w:r>
    </w:p>
    <w:p w14:paraId="33ECF155" w14:textId="67E1D816" w:rsidR="00354271" w:rsidRPr="000A6980" w:rsidRDefault="00354271" w:rsidP="00354271">
      <w:pPr>
        <w:pStyle w:val="Heading1"/>
        <w:numPr>
          <w:ilvl w:val="0"/>
          <w:numId w:val="5"/>
        </w:numPr>
        <w:ind w:right="1866"/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Review of the 2020 Long Range Planning Priorities, and establishment of the following subcommittees:</w:t>
      </w:r>
    </w:p>
    <w:p w14:paraId="5E2BAD44" w14:textId="43C8C4A9" w:rsidR="00354271" w:rsidRPr="000A6980" w:rsidRDefault="00354271" w:rsidP="00354271">
      <w:pPr>
        <w:pStyle w:val="Heading1"/>
        <w:numPr>
          <w:ilvl w:val="1"/>
          <w:numId w:val="5"/>
        </w:numPr>
        <w:ind w:right="1866"/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Youth Programs</w:t>
      </w:r>
    </w:p>
    <w:p w14:paraId="082D7279" w14:textId="31563955" w:rsidR="00354271" w:rsidRPr="000A6980" w:rsidRDefault="000A6980" w:rsidP="00354271">
      <w:pPr>
        <w:pStyle w:val="Heading1"/>
        <w:numPr>
          <w:ilvl w:val="1"/>
          <w:numId w:val="5"/>
        </w:numPr>
        <w:ind w:right="1866"/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Show Formats</w:t>
      </w:r>
    </w:p>
    <w:p w14:paraId="40B64271" w14:textId="7C93219E" w:rsidR="003B68E5" w:rsidRPr="000A6980" w:rsidRDefault="000A6980" w:rsidP="000A698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Establishment of a yearly Calendar of upcoming Conference Call meetings including regular and subcommittee meetings.</w:t>
      </w:r>
    </w:p>
    <w:p w14:paraId="2A18855A" w14:textId="24A2A154" w:rsidR="000A6980" w:rsidRPr="000A6980" w:rsidRDefault="000A6980" w:rsidP="000A698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Selection of SLACK as the primary form of communication</w:t>
      </w:r>
    </w:p>
    <w:p w14:paraId="08C916F7" w14:textId="77777777" w:rsidR="003B68E5" w:rsidRPr="000A6980" w:rsidRDefault="003B68E5" w:rsidP="003B68E5">
      <w:pPr>
        <w:rPr>
          <w:rFonts w:asciiTheme="majorHAnsi" w:hAnsiTheme="majorHAnsi" w:cstheme="majorHAnsi"/>
          <w:sz w:val="22"/>
          <w:szCs w:val="22"/>
        </w:rPr>
      </w:pPr>
    </w:p>
    <w:p w14:paraId="0BEBED54" w14:textId="45D15F3F" w:rsidR="00D750E3" w:rsidRPr="000A6980" w:rsidRDefault="000A6980" w:rsidP="00D750E3">
      <w:pPr>
        <w:rPr>
          <w:rFonts w:asciiTheme="majorHAnsi" w:hAnsiTheme="majorHAnsi" w:cstheme="majorHAnsi"/>
          <w:sz w:val="22"/>
          <w:szCs w:val="22"/>
        </w:rPr>
      </w:pPr>
      <w:r w:rsidRPr="000A6980">
        <w:rPr>
          <w:rFonts w:asciiTheme="majorHAnsi" w:hAnsiTheme="majorHAnsi" w:cstheme="majorHAnsi"/>
          <w:sz w:val="22"/>
          <w:szCs w:val="22"/>
        </w:rPr>
        <w:t>The meeting was adjourned at 7:49pm CST.</w:t>
      </w:r>
    </w:p>
    <w:p w14:paraId="1C596638" w14:textId="77777777" w:rsidR="00A21DC4" w:rsidRPr="000A6980" w:rsidRDefault="00A21DC4" w:rsidP="00A21DC4">
      <w:pPr>
        <w:rPr>
          <w:rFonts w:asciiTheme="majorHAnsi" w:hAnsiTheme="majorHAnsi" w:cstheme="majorHAnsi"/>
          <w:sz w:val="22"/>
          <w:szCs w:val="22"/>
        </w:rPr>
      </w:pPr>
    </w:p>
    <w:p w14:paraId="2CA1880E" w14:textId="77777777" w:rsidR="00A21DC4" w:rsidRDefault="00A21DC4" w:rsidP="00A21DC4">
      <w:bookmarkStart w:id="0" w:name="_GoBack"/>
      <w:bookmarkEnd w:id="0"/>
    </w:p>
    <w:sectPr w:rsidR="00A21DC4" w:rsidSect="00316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599"/>
    <w:multiLevelType w:val="hybridMultilevel"/>
    <w:tmpl w:val="899485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3DB"/>
    <w:multiLevelType w:val="hybridMultilevel"/>
    <w:tmpl w:val="CC3A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257"/>
    <w:multiLevelType w:val="hybridMultilevel"/>
    <w:tmpl w:val="EA3A5A5A"/>
    <w:lvl w:ilvl="0" w:tplc="7812C624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5072"/>
    <w:multiLevelType w:val="hybridMultilevel"/>
    <w:tmpl w:val="CEBC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4475"/>
    <w:multiLevelType w:val="hybridMultilevel"/>
    <w:tmpl w:val="9E1AFC0E"/>
    <w:lvl w:ilvl="0" w:tplc="06C2997C">
      <w:numFmt w:val="bullet"/>
      <w:lvlText w:val=""/>
      <w:lvlJc w:val="left"/>
      <w:pPr>
        <w:ind w:left="2228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E3"/>
    <w:rsid w:val="00083E37"/>
    <w:rsid w:val="000A6980"/>
    <w:rsid w:val="0031623B"/>
    <w:rsid w:val="00354271"/>
    <w:rsid w:val="003B68E5"/>
    <w:rsid w:val="006D08AE"/>
    <w:rsid w:val="007410E6"/>
    <w:rsid w:val="007B209C"/>
    <w:rsid w:val="007C235E"/>
    <w:rsid w:val="008003E9"/>
    <w:rsid w:val="008602E3"/>
    <w:rsid w:val="00A21DC4"/>
    <w:rsid w:val="00D750E3"/>
    <w:rsid w:val="00EE042E"/>
    <w:rsid w:val="00E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EC719"/>
  <w14:defaultImageDpi w14:val="300"/>
  <w15:docId w15:val="{7F23F625-AC95-4841-9EB1-006F10C0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3E9"/>
    <w:pPr>
      <w:widowControl w:val="0"/>
      <w:autoSpaceDE w:val="0"/>
      <w:autoSpaceDN w:val="0"/>
      <w:ind w:left="801" w:hanging="361"/>
      <w:outlineLvl w:val="0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3E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Prodigy Pleasure Prospects LLC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Severin</dc:creator>
  <cp:keywords/>
  <dc:description/>
  <cp:lastModifiedBy>Cindy Grier</cp:lastModifiedBy>
  <cp:revision>5</cp:revision>
  <dcterms:created xsi:type="dcterms:W3CDTF">2020-04-15T13:13:00Z</dcterms:created>
  <dcterms:modified xsi:type="dcterms:W3CDTF">2020-11-13T17:59:00Z</dcterms:modified>
</cp:coreProperties>
</file>