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F04B8" w14:textId="3C997258" w:rsidR="00D20906" w:rsidRDefault="00DB7E1A" w:rsidP="00DB7E1A">
      <w:pPr>
        <w:tabs>
          <w:tab w:val="left" w:pos="8550"/>
        </w:tabs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65C469B1" wp14:editId="41AF5D94">
            <wp:extent cx="1244600" cy="1244600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_r_Diamon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906" w:rsidRPr="00D20906">
        <w:rPr>
          <w:b/>
          <w:color w:val="000000" w:themeColor="text1"/>
          <w:sz w:val="28"/>
          <w:szCs w:val="28"/>
        </w:rPr>
        <w:t xml:space="preserve">Gold Star/Clubs of Distinction </w:t>
      </w:r>
      <w:r w:rsidR="00D20906">
        <w:rPr>
          <w:b/>
          <w:color w:val="000000" w:themeColor="text1"/>
          <w:sz w:val="28"/>
          <w:szCs w:val="28"/>
        </w:rPr>
        <w:t>A</w:t>
      </w:r>
      <w:r w:rsidR="00D20906" w:rsidRPr="00D20906">
        <w:rPr>
          <w:b/>
          <w:color w:val="000000" w:themeColor="text1"/>
          <w:sz w:val="28"/>
          <w:szCs w:val="28"/>
        </w:rPr>
        <w:t xml:space="preserve">ward </w:t>
      </w:r>
      <w:r w:rsidR="00D20906">
        <w:rPr>
          <w:b/>
          <w:color w:val="000000" w:themeColor="text1"/>
          <w:sz w:val="28"/>
          <w:szCs w:val="28"/>
        </w:rPr>
        <w:t>S</w:t>
      </w:r>
      <w:r w:rsidR="00D20906" w:rsidRPr="00D20906">
        <w:rPr>
          <w:b/>
          <w:color w:val="000000" w:themeColor="text1"/>
          <w:sz w:val="28"/>
          <w:szCs w:val="28"/>
        </w:rPr>
        <w:t>ystem</w:t>
      </w:r>
    </w:p>
    <w:p w14:paraId="2774EDE3" w14:textId="626B8FC5" w:rsidR="00D20906" w:rsidRPr="00D20906" w:rsidRDefault="00D20906" w:rsidP="00D20906">
      <w:pPr>
        <w:tabs>
          <w:tab w:val="left" w:pos="855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Effective January 1, 2020</w:t>
      </w:r>
    </w:p>
    <w:p w14:paraId="3E368FAF" w14:textId="4E32F0FC" w:rsidR="00D20906" w:rsidRDefault="00D20906" w:rsidP="00D20906">
      <w:pPr>
        <w:tabs>
          <w:tab w:val="left" w:pos="8550"/>
        </w:tabs>
        <w:rPr>
          <w:bCs/>
          <w:color w:val="000000" w:themeColor="text1"/>
        </w:rPr>
      </w:pPr>
    </w:p>
    <w:p w14:paraId="1353C72B" w14:textId="77777777" w:rsidR="00D20906" w:rsidRDefault="00D20906" w:rsidP="00D20906">
      <w:pPr>
        <w:tabs>
          <w:tab w:val="left" w:pos="8550"/>
        </w:tabs>
        <w:rPr>
          <w:bCs/>
          <w:color w:val="000000" w:themeColor="text1"/>
        </w:rPr>
      </w:pPr>
    </w:p>
    <w:p w14:paraId="3AA9F65D" w14:textId="2A3B46FC" w:rsidR="00D20906" w:rsidRDefault="00D20906" w:rsidP="00D20906">
      <w:pPr>
        <w:tabs>
          <w:tab w:val="left" w:pos="8550"/>
        </w:tabs>
      </w:pPr>
      <w:r>
        <w:t>Measurement #1</w:t>
      </w:r>
    </w:p>
    <w:p w14:paraId="255D2FA5" w14:textId="77777777" w:rsidR="00D20906" w:rsidRDefault="00D20906" w:rsidP="00D20906">
      <w:pPr>
        <w:tabs>
          <w:tab w:val="left" w:pos="8550"/>
        </w:tabs>
      </w:pPr>
      <w:r>
        <w:t>*To maintain a club charter and be eligible for the Gold Star and Club of Distinction Awards, the governing body must comply with Article IX of the APHA Rule Book.  Specifically,</w:t>
      </w:r>
    </w:p>
    <w:p w14:paraId="02F988F7" w14:textId="2139A44B" w:rsidR="00D20906" w:rsidRDefault="00D20906" w:rsidP="00D20906">
      <w:pPr>
        <w:pStyle w:val="ListParagraph"/>
        <w:numPr>
          <w:ilvl w:val="0"/>
          <w:numId w:val="1"/>
        </w:numPr>
        <w:tabs>
          <w:tab w:val="left" w:pos="8550"/>
        </w:tabs>
        <w:spacing w:after="160" w:line="259" w:lineRule="auto"/>
      </w:pPr>
      <w:r>
        <w:t xml:space="preserve">Submit on form </w:t>
      </w:r>
      <w:hyperlink r:id="rId6" w:history="1">
        <w:r w:rsidRPr="0058788D">
          <w:rPr>
            <w:rStyle w:val="Hyperlink"/>
          </w:rPr>
          <w:t>https://americanpainthorseassoc.formstack.com/forms/officer_updates</w:t>
        </w:r>
      </w:hyperlink>
      <w:r>
        <w:t xml:space="preserve"> a list of newly elected club officers</w:t>
      </w:r>
      <w:r w:rsidR="00DB7E1A">
        <w:t xml:space="preserve"> no later than March 1, of the current year.</w:t>
      </w:r>
    </w:p>
    <w:p w14:paraId="3A080BCD" w14:textId="2C6A877D" w:rsidR="00D20906" w:rsidRDefault="00D20906" w:rsidP="00D20906">
      <w:pPr>
        <w:pStyle w:val="ListParagraph"/>
        <w:numPr>
          <w:ilvl w:val="0"/>
          <w:numId w:val="1"/>
        </w:numPr>
        <w:tabs>
          <w:tab w:val="left" w:pos="8550"/>
        </w:tabs>
        <w:spacing w:after="160" w:line="259" w:lineRule="auto"/>
      </w:pPr>
      <w:r>
        <w:t>Provide a record of current members in the format specified by APHA</w:t>
      </w:r>
      <w:r w:rsidR="00DB7E1A">
        <w:t xml:space="preserve"> by March 1, of the current year</w:t>
      </w:r>
      <w:r>
        <w:t>.</w:t>
      </w:r>
    </w:p>
    <w:p w14:paraId="61B9876C" w14:textId="77777777" w:rsidR="00D20906" w:rsidRDefault="00D20906" w:rsidP="00D20906">
      <w:pPr>
        <w:pStyle w:val="ListParagraph"/>
        <w:numPr>
          <w:ilvl w:val="0"/>
          <w:numId w:val="1"/>
        </w:numPr>
        <w:tabs>
          <w:tab w:val="left" w:pos="8550"/>
        </w:tabs>
        <w:spacing w:after="160" w:line="259" w:lineRule="auto"/>
      </w:pPr>
      <w:r>
        <w:t>Furnish APHA with a copy of club by-laws</w:t>
      </w:r>
    </w:p>
    <w:p w14:paraId="258D23CF" w14:textId="71683205" w:rsidR="00D20906" w:rsidRDefault="00D20906" w:rsidP="00D20906">
      <w:pPr>
        <w:pStyle w:val="ListParagraph"/>
        <w:numPr>
          <w:ilvl w:val="0"/>
          <w:numId w:val="1"/>
        </w:numPr>
        <w:tabs>
          <w:tab w:val="left" w:pos="8550"/>
        </w:tabs>
        <w:spacing w:after="160" w:line="259" w:lineRule="auto"/>
      </w:pPr>
      <w:r>
        <w:t>Include in the email information, the previous year’s annual financial statement (which includes a listing of all income and expenditures for the previous calendar year)</w:t>
      </w:r>
      <w:r w:rsidR="00DB7E1A">
        <w:t>, also by March 1, of the current year.</w:t>
      </w:r>
    </w:p>
    <w:p w14:paraId="32A3936B" w14:textId="77777777" w:rsidR="00D20906" w:rsidRDefault="00D20906" w:rsidP="00D20906">
      <w:pPr>
        <w:tabs>
          <w:tab w:val="left" w:pos="8550"/>
        </w:tabs>
      </w:pPr>
      <w:r>
        <w:t>Measurement #2</w:t>
      </w:r>
    </w:p>
    <w:p w14:paraId="485B33D5" w14:textId="77777777" w:rsidR="00D20906" w:rsidRDefault="00D20906" w:rsidP="00D20906">
      <w:pPr>
        <w:tabs>
          <w:tab w:val="left" w:pos="8550"/>
        </w:tabs>
      </w:pPr>
      <w:r>
        <w:t>*APHA will determine the total number of unique horses, exhibitors and entries entered at club shows and trail rides for the period of January 1 December 31 of each year.  One point will be awarded for each 1% of growth from the previous year.</w:t>
      </w:r>
    </w:p>
    <w:p w14:paraId="6DE0428D" w14:textId="77777777" w:rsidR="00D20906" w:rsidRDefault="00D20906" w:rsidP="00D20906">
      <w:pPr>
        <w:tabs>
          <w:tab w:val="left" w:pos="8550"/>
        </w:tabs>
      </w:pPr>
    </w:p>
    <w:p w14:paraId="4F6602B3" w14:textId="77777777" w:rsidR="00D20906" w:rsidRPr="002C60A6" w:rsidRDefault="00D20906" w:rsidP="00D20906">
      <w:pPr>
        <w:tabs>
          <w:tab w:val="left" w:pos="8550"/>
        </w:tabs>
        <w:rPr>
          <w:b/>
        </w:rPr>
      </w:pPr>
      <w:r w:rsidRPr="002C60A6">
        <w:rPr>
          <w:b/>
        </w:rPr>
        <w:t>Measurement #3 (NEW)</w:t>
      </w:r>
    </w:p>
    <w:p w14:paraId="17826106" w14:textId="77777777" w:rsidR="00D20906" w:rsidRPr="002C60A6" w:rsidRDefault="00D20906" w:rsidP="00D20906">
      <w:pPr>
        <w:tabs>
          <w:tab w:val="left" w:pos="8550"/>
        </w:tabs>
        <w:rPr>
          <w:b/>
        </w:rPr>
      </w:pPr>
      <w:r w:rsidRPr="002C60A6">
        <w:rPr>
          <w:b/>
        </w:rPr>
        <w:t xml:space="preserve">*Clubs must hold a </w:t>
      </w:r>
      <w:r>
        <w:rPr>
          <w:b/>
        </w:rPr>
        <w:t xml:space="preserve">stand-alone </w:t>
      </w:r>
      <w:r w:rsidRPr="002C60A6">
        <w:rPr>
          <w:b/>
        </w:rPr>
        <w:t xml:space="preserve">one judge or two-judge show </w:t>
      </w:r>
      <w:r>
        <w:rPr>
          <w:b/>
        </w:rPr>
        <w:t xml:space="preserve">not combined with any other show format on the same weekend </w:t>
      </w:r>
      <w:r w:rsidRPr="002C60A6">
        <w:rPr>
          <w:b/>
        </w:rPr>
        <w:t xml:space="preserve">in the calendar year of award application.  This criterion will align with APHA’s goal to reach a greater number of entry level exhibitors.  </w:t>
      </w:r>
    </w:p>
    <w:p w14:paraId="7FD0EE67" w14:textId="77777777" w:rsidR="00D20906" w:rsidRDefault="00D20906" w:rsidP="00D20906">
      <w:pPr>
        <w:tabs>
          <w:tab w:val="left" w:pos="8550"/>
        </w:tabs>
      </w:pPr>
    </w:p>
    <w:p w14:paraId="0D56F3B6" w14:textId="77777777" w:rsidR="00D20906" w:rsidRDefault="00D20906" w:rsidP="00D20906">
      <w:pPr>
        <w:tabs>
          <w:tab w:val="left" w:pos="8550"/>
        </w:tabs>
      </w:pPr>
      <w:r>
        <w:t xml:space="preserve">Measurement #4 (NEW) </w:t>
      </w:r>
    </w:p>
    <w:p w14:paraId="5BD03E32" w14:textId="77777777" w:rsidR="00D20906" w:rsidRDefault="00D20906" w:rsidP="00D20906">
      <w:pPr>
        <w:tabs>
          <w:tab w:val="left" w:pos="8550"/>
        </w:tabs>
      </w:pPr>
      <w:r>
        <w:t xml:space="preserve">*Clubs seeking recognition must submit a one-page summary of activities showcasing citizenship, leadership, social and youth activities held in the calendar year.   Pictures may be included.  A web-based document will be accessible on the APHA website to provide order to the written award application.  </w:t>
      </w:r>
      <w:hyperlink r:id="rId7" w:history="1">
        <w:r w:rsidRPr="00D71FC1">
          <w:rPr>
            <w:rStyle w:val="Hyperlink"/>
          </w:rPr>
          <w:t>https://americanpainthorseassoc.formstack.com/forms</w:t>
        </w:r>
      </w:hyperlink>
      <w:r>
        <w:t xml:space="preserve"> </w:t>
      </w:r>
    </w:p>
    <w:p w14:paraId="5EEEDD07" w14:textId="77777777" w:rsidR="00D20906" w:rsidRDefault="00D20906" w:rsidP="00D2090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14:paraId="59575FD1" w14:textId="77777777" w:rsidR="00A00DA3" w:rsidRDefault="00A00DA3"/>
    <w:sectPr w:rsidR="00A00DA3" w:rsidSect="00DB7E1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240B7"/>
    <w:multiLevelType w:val="hybridMultilevel"/>
    <w:tmpl w:val="73644F8E"/>
    <w:lvl w:ilvl="0" w:tplc="5BECF486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06"/>
    <w:rsid w:val="00A00DA3"/>
    <w:rsid w:val="00D20906"/>
    <w:rsid w:val="00DB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BF0C"/>
  <w15:chartTrackingRefBased/>
  <w15:docId w15:val="{A21E5870-68A0-463A-B3EA-A8158F93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906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9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090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0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ericanpainthorseassoc.formstack.com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ericanpainthorseassoc.formstack.com/forms/officer_updat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Brown</dc:creator>
  <cp:keywords/>
  <dc:description/>
  <cp:lastModifiedBy>Theresa Brown</cp:lastModifiedBy>
  <cp:revision>2</cp:revision>
  <dcterms:created xsi:type="dcterms:W3CDTF">2019-12-27T21:19:00Z</dcterms:created>
  <dcterms:modified xsi:type="dcterms:W3CDTF">2019-12-27T21:28:00Z</dcterms:modified>
</cp:coreProperties>
</file>