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E7" w:rsidRPr="00E401E0" w:rsidRDefault="009C2DE7" w:rsidP="0010250A">
      <w:pPr>
        <w:jc w:val="center"/>
        <w:rPr>
          <w:b/>
          <w:sz w:val="36"/>
          <w:szCs w:val="36"/>
        </w:rPr>
      </w:pPr>
    </w:p>
    <w:p w:rsidR="00EE4101" w:rsidRPr="00EF5674" w:rsidRDefault="0010250A" w:rsidP="00F70D64">
      <w:pPr>
        <w:jc w:val="center"/>
        <w:rPr>
          <w:b/>
          <w:sz w:val="28"/>
          <w:szCs w:val="36"/>
        </w:rPr>
      </w:pPr>
      <w:r w:rsidRPr="00EF5674">
        <w:rPr>
          <w:b/>
          <w:sz w:val="28"/>
          <w:szCs w:val="36"/>
        </w:rPr>
        <w:t xml:space="preserve">Regional Club Committee </w:t>
      </w:r>
      <w:r w:rsidR="00217A58" w:rsidRPr="00EF5674">
        <w:rPr>
          <w:b/>
          <w:sz w:val="28"/>
          <w:szCs w:val="36"/>
        </w:rPr>
        <w:t xml:space="preserve">Minutes </w:t>
      </w:r>
      <w:r w:rsidR="00217A58" w:rsidRPr="00EF5674">
        <w:rPr>
          <w:b/>
          <w:sz w:val="28"/>
          <w:szCs w:val="36"/>
        </w:rPr>
        <w:br/>
      </w:r>
      <w:r w:rsidR="00374F34" w:rsidRPr="00EF5674">
        <w:rPr>
          <w:b/>
          <w:sz w:val="28"/>
          <w:szCs w:val="36"/>
        </w:rPr>
        <w:t xml:space="preserve">Conference Call - </w:t>
      </w:r>
      <w:r w:rsidR="00E8054C" w:rsidRPr="00EF5674">
        <w:rPr>
          <w:b/>
          <w:sz w:val="28"/>
          <w:szCs w:val="36"/>
        </w:rPr>
        <w:t>June 2</w:t>
      </w:r>
      <w:r w:rsidR="00C05182" w:rsidRPr="00EF5674">
        <w:rPr>
          <w:b/>
          <w:sz w:val="28"/>
          <w:szCs w:val="36"/>
        </w:rPr>
        <w:t>, 201</w:t>
      </w:r>
      <w:r w:rsidR="004B2353" w:rsidRPr="00EF5674">
        <w:rPr>
          <w:b/>
          <w:sz w:val="28"/>
          <w:szCs w:val="36"/>
        </w:rPr>
        <w:t>6</w:t>
      </w:r>
      <w:r w:rsidR="00374F34" w:rsidRPr="00EF5674">
        <w:rPr>
          <w:b/>
          <w:sz w:val="28"/>
          <w:szCs w:val="36"/>
        </w:rPr>
        <w:t>; 7:30pmCDT</w:t>
      </w:r>
    </w:p>
    <w:p w:rsidR="00217A58" w:rsidRPr="00733B83" w:rsidRDefault="00217A58" w:rsidP="00217A58">
      <w:pPr>
        <w:spacing w:after="0"/>
        <w:rPr>
          <w:color w:val="000000" w:themeColor="text1"/>
          <w:sz w:val="24"/>
          <w:szCs w:val="24"/>
        </w:rPr>
      </w:pPr>
      <w:r w:rsidRPr="00733B83">
        <w:rPr>
          <w:color w:val="000000" w:themeColor="text1"/>
          <w:sz w:val="24"/>
          <w:szCs w:val="24"/>
        </w:rPr>
        <w:t xml:space="preserve">Present: Chair- David Lands, Sharon Avery, Pauli </w:t>
      </w:r>
      <w:proofErr w:type="spellStart"/>
      <w:r w:rsidRPr="00733B83">
        <w:rPr>
          <w:color w:val="000000" w:themeColor="text1"/>
          <w:sz w:val="24"/>
          <w:szCs w:val="24"/>
        </w:rPr>
        <w:t>Crull</w:t>
      </w:r>
      <w:proofErr w:type="spellEnd"/>
      <w:r w:rsidRPr="00733B83">
        <w:rPr>
          <w:color w:val="000000" w:themeColor="text1"/>
          <w:sz w:val="24"/>
          <w:szCs w:val="24"/>
        </w:rPr>
        <w:t xml:space="preserve">, Linda Harrison, Patrick Meyer, Roxann Rohrl, Richard Waldner. Executive Committee Liaison – Karen Thomas. APHA Staff – Theresa Brown, and Staff Liaison, Julie Haney. </w:t>
      </w:r>
    </w:p>
    <w:p w:rsidR="00217A58" w:rsidRPr="00733B83" w:rsidRDefault="00217A58" w:rsidP="00217A58">
      <w:pPr>
        <w:spacing w:after="0"/>
        <w:rPr>
          <w:color w:val="000000" w:themeColor="text1"/>
          <w:sz w:val="24"/>
          <w:szCs w:val="24"/>
        </w:rPr>
      </w:pPr>
    </w:p>
    <w:p w:rsidR="00217A58" w:rsidRPr="00733B83" w:rsidRDefault="00217A58" w:rsidP="00217A58">
      <w:pPr>
        <w:rPr>
          <w:b/>
          <w:sz w:val="24"/>
          <w:szCs w:val="24"/>
        </w:rPr>
      </w:pPr>
      <w:r w:rsidRPr="00733B83">
        <w:rPr>
          <w:b/>
          <w:sz w:val="24"/>
          <w:szCs w:val="24"/>
        </w:rPr>
        <w:t xml:space="preserve">Motion #1 to accept minutes from Convention. No opposition, motion carried. </w:t>
      </w:r>
    </w:p>
    <w:p w:rsidR="00217A58" w:rsidRPr="00733B83" w:rsidRDefault="00217A58" w:rsidP="00217A58">
      <w:pPr>
        <w:spacing w:after="0"/>
        <w:rPr>
          <w:color w:val="000000" w:themeColor="text1"/>
          <w:sz w:val="24"/>
          <w:szCs w:val="24"/>
        </w:rPr>
      </w:pPr>
      <w:r w:rsidRPr="00733B83">
        <w:rPr>
          <w:b/>
          <w:i/>
          <w:color w:val="000000" w:themeColor="text1"/>
          <w:sz w:val="24"/>
          <w:szCs w:val="24"/>
        </w:rPr>
        <w:t>Action items</w:t>
      </w:r>
      <w:r w:rsidRPr="00733B83">
        <w:rPr>
          <w:color w:val="000000" w:themeColor="text1"/>
          <w:sz w:val="24"/>
          <w:szCs w:val="24"/>
        </w:rPr>
        <w:t>:</w:t>
      </w:r>
    </w:p>
    <w:p w:rsidR="00217A58" w:rsidRPr="00733B83" w:rsidRDefault="00217A58" w:rsidP="00217A58">
      <w:pPr>
        <w:ind w:left="360"/>
        <w:rPr>
          <w:color w:val="000000" w:themeColor="text1"/>
          <w:sz w:val="24"/>
          <w:szCs w:val="24"/>
        </w:rPr>
      </w:pPr>
      <w:r w:rsidRPr="00733B83">
        <w:rPr>
          <w:b/>
          <w:i/>
          <w:color w:val="000000" w:themeColor="text1"/>
          <w:sz w:val="24"/>
          <w:szCs w:val="24"/>
        </w:rPr>
        <w:t>#1: Independent Organization Sponsored Shows</w:t>
      </w:r>
      <w:r w:rsidRPr="00733B83">
        <w:rPr>
          <w:color w:val="000000" w:themeColor="text1"/>
          <w:sz w:val="24"/>
          <w:szCs w:val="24"/>
        </w:rPr>
        <w:t xml:space="preserve">. Harmful to RC shows / attendance. Easier to navigate putting on a show as an independent organization. Need to identify criteria for what causes harm. What will protect RCs? Consider drafting language for consideration as rule clarification, provide time frame for when change would take effect. Reminder – consider what is good for exhibitors, APHA and paint horse promotion. </w:t>
      </w:r>
    </w:p>
    <w:p w:rsidR="00217A58" w:rsidRPr="00733B83" w:rsidRDefault="00733B83" w:rsidP="00217A58">
      <w:pPr>
        <w:ind w:left="360"/>
        <w:rPr>
          <w:color w:val="000000" w:themeColor="text1"/>
          <w:sz w:val="24"/>
          <w:szCs w:val="24"/>
        </w:rPr>
      </w:pPr>
      <w:r>
        <w:rPr>
          <w:b/>
          <w:i/>
          <w:color w:val="000000" w:themeColor="text1"/>
          <w:sz w:val="24"/>
          <w:szCs w:val="24"/>
        </w:rPr>
        <w:t>#2</w:t>
      </w:r>
      <w:r w:rsidRPr="00733B83">
        <w:rPr>
          <w:b/>
          <w:i/>
          <w:color w:val="000000" w:themeColor="text1"/>
          <w:sz w:val="24"/>
          <w:szCs w:val="24"/>
        </w:rPr>
        <w:t>:</w:t>
      </w:r>
      <w:r w:rsidR="00217A58" w:rsidRPr="00733B83">
        <w:rPr>
          <w:color w:val="000000" w:themeColor="text1"/>
          <w:sz w:val="24"/>
          <w:szCs w:val="24"/>
        </w:rPr>
        <w:t xml:space="preserve"> Volunteers to research and </w:t>
      </w:r>
      <w:proofErr w:type="gramStart"/>
      <w:r w:rsidR="00217A58" w:rsidRPr="00733B83">
        <w:rPr>
          <w:color w:val="000000" w:themeColor="text1"/>
          <w:sz w:val="24"/>
          <w:szCs w:val="24"/>
        </w:rPr>
        <w:t>advise</w:t>
      </w:r>
      <w:proofErr w:type="gramEnd"/>
      <w:r w:rsidR="00217A58" w:rsidRPr="00733B83">
        <w:rPr>
          <w:color w:val="000000" w:themeColor="text1"/>
          <w:sz w:val="24"/>
          <w:szCs w:val="24"/>
        </w:rPr>
        <w:t xml:space="preserve"> </w:t>
      </w:r>
      <w:r w:rsidR="007D2997">
        <w:rPr>
          <w:color w:val="000000" w:themeColor="text1"/>
          <w:sz w:val="24"/>
          <w:szCs w:val="24"/>
        </w:rPr>
        <w:t xml:space="preserve">at </w:t>
      </w:r>
      <w:r w:rsidR="00217A58" w:rsidRPr="00733B83">
        <w:rPr>
          <w:color w:val="000000" w:themeColor="text1"/>
          <w:sz w:val="24"/>
          <w:szCs w:val="24"/>
        </w:rPr>
        <w:t>next meeting:  Margie Lawler</w:t>
      </w:r>
      <w:r w:rsidR="007D2997">
        <w:rPr>
          <w:color w:val="000000" w:themeColor="text1"/>
          <w:sz w:val="24"/>
          <w:szCs w:val="24"/>
        </w:rPr>
        <w:t xml:space="preserve"> &amp; Jo Long</w:t>
      </w:r>
      <w:r w:rsidR="00217A58" w:rsidRPr="00733B83">
        <w:rPr>
          <w:color w:val="000000" w:themeColor="text1"/>
          <w:sz w:val="24"/>
          <w:szCs w:val="24"/>
        </w:rPr>
        <w:t xml:space="preserve"> </w:t>
      </w:r>
      <w:r w:rsidR="007D2997">
        <w:rPr>
          <w:color w:val="000000" w:themeColor="text1"/>
          <w:sz w:val="24"/>
          <w:szCs w:val="24"/>
        </w:rPr>
        <w:t>(</w:t>
      </w:r>
      <w:r w:rsidR="00217A58" w:rsidRPr="007D2997">
        <w:rPr>
          <w:strike/>
          <w:color w:val="000000" w:themeColor="text1"/>
          <w:sz w:val="24"/>
          <w:szCs w:val="24"/>
        </w:rPr>
        <w:t>Colleen Dubsky,</w:t>
      </w:r>
      <w:r w:rsidR="007D2997">
        <w:rPr>
          <w:color w:val="000000" w:themeColor="text1"/>
          <w:sz w:val="24"/>
          <w:szCs w:val="24"/>
        </w:rPr>
        <w:t xml:space="preserve"> Moved to Youth Committee).</w:t>
      </w:r>
      <w:r w:rsidR="007D2997" w:rsidRPr="007D2997">
        <w:rPr>
          <w:color w:val="000000" w:themeColor="text1"/>
          <w:sz w:val="24"/>
          <w:szCs w:val="24"/>
        </w:rPr>
        <w:br/>
      </w:r>
      <w:r>
        <w:rPr>
          <w:b/>
          <w:color w:val="000000" w:themeColor="text1"/>
          <w:sz w:val="24"/>
          <w:szCs w:val="24"/>
        </w:rPr>
        <w:t>#2a</w:t>
      </w:r>
      <w:r w:rsidR="00217A58" w:rsidRPr="00733B83">
        <w:rPr>
          <w:b/>
          <w:color w:val="000000" w:themeColor="text1"/>
          <w:sz w:val="24"/>
          <w:szCs w:val="24"/>
        </w:rPr>
        <w:t xml:space="preserve">: </w:t>
      </w:r>
      <w:r w:rsidR="00217A58" w:rsidRPr="00733B83">
        <w:rPr>
          <w:color w:val="000000" w:themeColor="text1"/>
          <w:sz w:val="24"/>
          <w:szCs w:val="24"/>
        </w:rPr>
        <w:t>Julie to reach out to Margie and Jo and have them report on next scheduled conference call.</w:t>
      </w:r>
    </w:p>
    <w:p w:rsidR="00217A58" w:rsidRPr="00733B83" w:rsidRDefault="00733B83" w:rsidP="00217A58">
      <w:pPr>
        <w:ind w:left="360"/>
        <w:rPr>
          <w:sz w:val="24"/>
          <w:szCs w:val="24"/>
        </w:rPr>
      </w:pPr>
      <w:r>
        <w:rPr>
          <w:b/>
          <w:i/>
          <w:color w:val="000000" w:themeColor="text1"/>
          <w:sz w:val="24"/>
          <w:szCs w:val="24"/>
        </w:rPr>
        <w:t>#3:</w:t>
      </w:r>
      <w:r w:rsidR="00217A58" w:rsidRPr="00733B83">
        <w:rPr>
          <w:b/>
          <w:sz w:val="24"/>
          <w:szCs w:val="24"/>
        </w:rPr>
        <w:t xml:space="preserve"> </w:t>
      </w:r>
      <w:r w:rsidR="00217A58" w:rsidRPr="00733B83">
        <w:rPr>
          <w:sz w:val="24"/>
          <w:szCs w:val="24"/>
        </w:rPr>
        <w:t>Regional Club Membership Drive</w:t>
      </w:r>
      <w:r w:rsidR="000C1FDF" w:rsidRPr="00733B83">
        <w:rPr>
          <w:sz w:val="24"/>
          <w:szCs w:val="24"/>
        </w:rPr>
        <w:t xml:space="preserve"> to be rolled out July 2016. </w:t>
      </w:r>
      <w:r w:rsidR="00217A58" w:rsidRPr="00733B83">
        <w:rPr>
          <w:sz w:val="24"/>
          <w:szCs w:val="24"/>
        </w:rPr>
        <w:t xml:space="preserve"> </w:t>
      </w:r>
    </w:p>
    <w:p w:rsidR="000C1FDF" w:rsidRPr="00733B83" w:rsidRDefault="00733B83" w:rsidP="000C1FDF">
      <w:pPr>
        <w:ind w:left="360"/>
        <w:rPr>
          <w:sz w:val="24"/>
          <w:szCs w:val="24"/>
        </w:rPr>
      </w:pPr>
      <w:r>
        <w:rPr>
          <w:b/>
          <w:sz w:val="24"/>
          <w:szCs w:val="24"/>
        </w:rPr>
        <w:t>#4:</w:t>
      </w:r>
      <w:r w:rsidR="00217A58" w:rsidRPr="00733B83">
        <w:rPr>
          <w:b/>
          <w:sz w:val="24"/>
          <w:szCs w:val="24"/>
        </w:rPr>
        <w:t xml:space="preserve"> </w:t>
      </w:r>
      <w:r w:rsidR="00A50441" w:rsidRPr="00733B83">
        <w:rPr>
          <w:sz w:val="24"/>
          <w:szCs w:val="24"/>
        </w:rPr>
        <w:t xml:space="preserve">By-laws </w:t>
      </w:r>
      <w:r w:rsidR="00A50441" w:rsidRPr="00733B83">
        <w:rPr>
          <w:rFonts w:ascii="Calibri" w:hAnsi="Calibri"/>
          <w:sz w:val="24"/>
          <w:szCs w:val="24"/>
        </w:rPr>
        <w:t>standardized, Regional Clubs/ Zones</w:t>
      </w:r>
      <w:r w:rsidR="000C1FDF" w:rsidRPr="00733B83">
        <w:rPr>
          <w:rFonts w:ascii="Calibri" w:hAnsi="Calibri"/>
          <w:sz w:val="24"/>
          <w:szCs w:val="24"/>
        </w:rPr>
        <w:t xml:space="preserve"> – APHA Staff to assign an in house committee to review and make proposed changed for committee.</w:t>
      </w:r>
    </w:p>
    <w:p w:rsidR="00086CB3" w:rsidRPr="00733B83" w:rsidRDefault="00733B83" w:rsidP="00733B83">
      <w:pPr>
        <w:ind w:left="360"/>
        <w:rPr>
          <w:i/>
          <w:sz w:val="24"/>
          <w:szCs w:val="24"/>
        </w:rPr>
      </w:pPr>
      <w:r>
        <w:rPr>
          <w:b/>
          <w:sz w:val="24"/>
          <w:szCs w:val="24"/>
        </w:rPr>
        <w:t>#5</w:t>
      </w:r>
      <w:r w:rsidRPr="00733B83">
        <w:rPr>
          <w:b/>
          <w:sz w:val="24"/>
          <w:szCs w:val="24"/>
        </w:rPr>
        <w:t xml:space="preserve">: </w:t>
      </w:r>
      <w:r w:rsidRPr="00733B83">
        <w:rPr>
          <w:sz w:val="24"/>
          <w:szCs w:val="24"/>
        </w:rPr>
        <w:t>Cho</w:t>
      </w:r>
      <w:r w:rsidR="008846FA">
        <w:rPr>
          <w:sz w:val="24"/>
          <w:szCs w:val="24"/>
        </w:rPr>
        <w:t>o</w:t>
      </w:r>
      <w:r w:rsidRPr="00733B83">
        <w:rPr>
          <w:sz w:val="24"/>
          <w:szCs w:val="24"/>
        </w:rPr>
        <w:t xml:space="preserve">se Symposium topic by next teleconference to suggest to EC. </w:t>
      </w:r>
      <w:r w:rsidRPr="00733B83">
        <w:rPr>
          <w:i/>
          <w:sz w:val="24"/>
          <w:szCs w:val="24"/>
        </w:rPr>
        <w:t xml:space="preserve">Suggested: How to utilize APHA Professional Horseman/Judges for Clinics at your shows to draw more participation. </w:t>
      </w:r>
    </w:p>
    <w:p w:rsidR="008846FA" w:rsidRPr="00EF5674" w:rsidRDefault="008846FA" w:rsidP="008846FA">
      <w:pPr>
        <w:jc w:val="both"/>
        <w:rPr>
          <w:b/>
          <w:sz w:val="16"/>
          <w:szCs w:val="24"/>
        </w:rPr>
      </w:pPr>
      <w:r w:rsidRPr="00EF5674">
        <w:rPr>
          <w:b/>
          <w:sz w:val="16"/>
          <w:szCs w:val="24"/>
        </w:rPr>
        <w:t>Remaining conference call schedule</w:t>
      </w:r>
    </w:p>
    <w:p w:rsidR="00EF5674" w:rsidRPr="00EF5674" w:rsidRDefault="00C63EEE" w:rsidP="00EF5674">
      <w:pPr>
        <w:rPr>
          <w:sz w:val="16"/>
          <w:szCs w:val="24"/>
        </w:rPr>
      </w:pPr>
      <w:r w:rsidRPr="00EF5674">
        <w:rPr>
          <w:noProof/>
          <w:sz w:val="16"/>
          <w:szCs w:val="24"/>
        </w:rPr>
        <mc:AlternateContent>
          <mc:Choice Requires="wps">
            <w:drawing>
              <wp:anchor distT="45720" distB="45720" distL="114300" distR="114300" simplePos="0" relativeHeight="251659264" behindDoc="0" locked="0" layoutInCell="1" allowOverlap="1">
                <wp:simplePos x="0" y="0"/>
                <wp:positionH relativeFrom="column">
                  <wp:posOffset>2418080</wp:posOffset>
                </wp:positionH>
                <wp:positionV relativeFrom="paragraph">
                  <wp:posOffset>496570</wp:posOffset>
                </wp:positionV>
                <wp:extent cx="1033145" cy="1438910"/>
                <wp:effectExtent l="38100" t="38100" r="5270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3771">
                          <a:off x="0" y="0"/>
                          <a:ext cx="1033145" cy="1438910"/>
                        </a:xfrm>
                        <a:prstGeom prst="rect">
                          <a:avLst/>
                        </a:prstGeom>
                        <a:solidFill>
                          <a:srgbClr val="FFFFFF"/>
                        </a:solidFill>
                        <a:ln w="9525">
                          <a:noFill/>
                          <a:miter lim="800000"/>
                          <a:headEnd/>
                          <a:tailEnd/>
                        </a:ln>
                      </wps:spPr>
                      <wps:txbx>
                        <w:txbxContent>
                          <w:p w:rsidR="00C63EEE" w:rsidRDefault="00C63EEE" w:rsidP="00EF567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4pt;margin-top:39.1pt;width:81.35pt;height:113.3pt;rotation:189804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" stroked="f">
                <v:textbox>
                  <w:txbxContent>
                    <w:p w:rsidR="00C63EEE" w:rsidRDefault="00C63EEE" w:rsidP="00EF5674">
                      <w:pPr>
                        <w:jc w:val="right"/>
                      </w:pPr>
                    </w:p>
                  </w:txbxContent>
                </v:textbox>
                <w10:wrap type="square"/>
              </v:shape>
            </w:pict>
          </mc:Fallback>
        </mc:AlternateContent>
      </w:r>
      <w:r w:rsidR="008846FA" w:rsidRPr="00EF5674">
        <w:rPr>
          <w:sz w:val="16"/>
          <w:szCs w:val="24"/>
        </w:rPr>
        <w:t>August</w:t>
      </w:r>
      <w:r w:rsidR="00EF5674" w:rsidRPr="00EF5674">
        <w:rPr>
          <w:sz w:val="16"/>
          <w:szCs w:val="24"/>
        </w:rPr>
        <w:t xml:space="preserve"> 25, 2016</w:t>
      </w:r>
      <w:r w:rsidR="00EF5674" w:rsidRPr="00EF5674">
        <w:rPr>
          <w:sz w:val="16"/>
          <w:szCs w:val="24"/>
        </w:rPr>
        <w:br/>
      </w:r>
      <w:r w:rsidR="00F70D64" w:rsidRPr="00EF5674">
        <w:rPr>
          <w:sz w:val="16"/>
          <w:szCs w:val="24"/>
        </w:rPr>
        <w:t>October 6, 2016</w:t>
      </w:r>
      <w:r w:rsidR="00EF5674" w:rsidRPr="00EF5674">
        <w:rPr>
          <w:sz w:val="16"/>
          <w:szCs w:val="24"/>
        </w:rPr>
        <w:t xml:space="preserve"> </w:t>
      </w:r>
      <w:r w:rsidR="00EF5674" w:rsidRPr="00EF5674">
        <w:rPr>
          <w:sz w:val="16"/>
          <w:szCs w:val="24"/>
        </w:rPr>
        <w:br/>
        <w:t>December 1, 2016</w:t>
      </w:r>
      <w:r w:rsidR="00EF5674">
        <w:rPr>
          <w:sz w:val="16"/>
          <w:szCs w:val="24"/>
        </w:rPr>
        <w:br/>
      </w:r>
      <w:r w:rsidR="00EF5674" w:rsidRPr="00EF5674">
        <w:rPr>
          <w:sz w:val="16"/>
          <w:szCs w:val="24"/>
        </w:rPr>
        <w:t>February 2, 2016</w:t>
      </w:r>
    </w:p>
    <w:p w:rsidR="00EF5674" w:rsidRPr="00EF5674" w:rsidRDefault="00EF5674" w:rsidP="008846FA">
      <w:pPr>
        <w:rPr>
          <w:sz w:val="16"/>
          <w:szCs w:val="24"/>
        </w:rPr>
      </w:pPr>
      <w:r w:rsidRPr="00EF5674">
        <w:rPr>
          <w:sz w:val="16"/>
          <w:szCs w:val="24"/>
        </w:rPr>
        <w:br/>
      </w:r>
      <w:r w:rsidR="00F70D64" w:rsidRPr="00EF5674">
        <w:rPr>
          <w:sz w:val="16"/>
          <w:szCs w:val="24"/>
        </w:rPr>
        <w:br/>
      </w:r>
      <w:bookmarkStart w:id="0" w:name="_GoBack"/>
      <w:bookmarkEnd w:id="0"/>
    </w:p>
    <w:sectPr w:rsidR="00EF5674" w:rsidRPr="00EF5674" w:rsidSect="00733B83">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keley Black">
    <w:altName w:val="Berkeley Black"/>
    <w:panose1 w:val="00000000000000000000"/>
    <w:charset w:val="00"/>
    <w:family w:val="roman"/>
    <w:notTrueType/>
    <w:pitch w:val="default"/>
    <w:sig w:usb0="00000003" w:usb1="00000000" w:usb2="00000000" w:usb3="00000000" w:csb0="00000001" w:csb1="00000000"/>
  </w:font>
  <w:font w:name="Berkeley">
    <w:altName w:val="Berkeley"/>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27CC"/>
    <w:multiLevelType w:val="hybridMultilevel"/>
    <w:tmpl w:val="D9948BC4"/>
    <w:lvl w:ilvl="0" w:tplc="E58A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C33975"/>
    <w:multiLevelType w:val="hybridMultilevel"/>
    <w:tmpl w:val="8EA83E16"/>
    <w:lvl w:ilvl="0" w:tplc="2AC63B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365A48"/>
    <w:multiLevelType w:val="hybridMultilevel"/>
    <w:tmpl w:val="9BE05160"/>
    <w:lvl w:ilvl="0" w:tplc="58BED89E">
      <w:start w:val="1"/>
      <w:numFmt w:val="upperRoman"/>
      <w:lvlText w:val="%1."/>
      <w:lvlJc w:val="left"/>
      <w:pPr>
        <w:ind w:left="1350" w:hanging="720"/>
      </w:pPr>
      <w:rPr>
        <w:rFonts w:hint="default"/>
        <w:b/>
        <w:sz w:val="28"/>
        <w:szCs w:val="28"/>
      </w:rPr>
    </w:lvl>
    <w:lvl w:ilvl="1" w:tplc="3F6A459C">
      <w:start w:val="1"/>
      <w:numFmt w:val="upperLetter"/>
      <w:lvlText w:val="%2."/>
      <w:lvlJc w:val="left"/>
      <w:pPr>
        <w:ind w:left="1620" w:hanging="360"/>
      </w:pPr>
      <w:rPr>
        <w:rFonts w:ascii="Calibri" w:eastAsiaTheme="minorHAnsi" w:hAnsi="Calibri" w:cstheme="minorBidi"/>
      </w:rPr>
    </w:lvl>
    <w:lvl w:ilvl="2" w:tplc="4F9441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96A59"/>
    <w:multiLevelType w:val="hybridMultilevel"/>
    <w:tmpl w:val="1B4E0A04"/>
    <w:lvl w:ilvl="0" w:tplc="4B0223DC">
      <w:start w:val="1"/>
      <w:numFmt w:val="lowerLetter"/>
      <w:lvlText w:val="%1."/>
      <w:lvlJc w:val="left"/>
      <w:pPr>
        <w:ind w:left="1800" w:hanging="360"/>
      </w:pPr>
      <w:rPr>
        <w:rFonts w:ascii="Calibri" w:hAnsi="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6A623F"/>
    <w:multiLevelType w:val="hybridMultilevel"/>
    <w:tmpl w:val="CD4A29A4"/>
    <w:lvl w:ilvl="0" w:tplc="945C13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0955432"/>
    <w:multiLevelType w:val="hybridMultilevel"/>
    <w:tmpl w:val="1C241840"/>
    <w:lvl w:ilvl="0" w:tplc="34A872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0A657C5"/>
    <w:multiLevelType w:val="hybridMultilevel"/>
    <w:tmpl w:val="7F9CEE96"/>
    <w:lvl w:ilvl="0" w:tplc="9904BD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053061"/>
    <w:multiLevelType w:val="hybridMultilevel"/>
    <w:tmpl w:val="478E8346"/>
    <w:lvl w:ilvl="0" w:tplc="BD38BD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A8032C6"/>
    <w:multiLevelType w:val="hybridMultilevel"/>
    <w:tmpl w:val="627E1B6E"/>
    <w:lvl w:ilvl="0" w:tplc="1D76A7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836930"/>
    <w:multiLevelType w:val="hybridMultilevel"/>
    <w:tmpl w:val="741A666C"/>
    <w:lvl w:ilvl="0" w:tplc="86A6FE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28232A"/>
    <w:multiLevelType w:val="hybridMultilevel"/>
    <w:tmpl w:val="D9DA215A"/>
    <w:lvl w:ilvl="0" w:tplc="4B4C08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248077F"/>
    <w:multiLevelType w:val="hybridMultilevel"/>
    <w:tmpl w:val="F508D560"/>
    <w:lvl w:ilvl="0" w:tplc="BFCCA40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7E542143"/>
    <w:multiLevelType w:val="hybridMultilevel"/>
    <w:tmpl w:val="5C9E70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11"/>
  </w:num>
  <w:num w:numId="4">
    <w:abstractNumId w:val="0"/>
  </w:num>
  <w:num w:numId="5">
    <w:abstractNumId w:val="7"/>
  </w:num>
  <w:num w:numId="6">
    <w:abstractNumId w:val="10"/>
  </w:num>
  <w:num w:numId="7">
    <w:abstractNumId w:val="1"/>
  </w:num>
  <w:num w:numId="8">
    <w:abstractNumId w:val="8"/>
  </w:num>
  <w:num w:numId="9">
    <w:abstractNumId w:val="6"/>
  </w:num>
  <w:num w:numId="10">
    <w:abstractNumId w:val="4"/>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92"/>
    <w:rsid w:val="000726CF"/>
    <w:rsid w:val="00083717"/>
    <w:rsid w:val="00086CB3"/>
    <w:rsid w:val="000C1FDF"/>
    <w:rsid w:val="000C3094"/>
    <w:rsid w:val="000D352B"/>
    <w:rsid w:val="0010250A"/>
    <w:rsid w:val="00146A15"/>
    <w:rsid w:val="001D6CFA"/>
    <w:rsid w:val="00217A58"/>
    <w:rsid w:val="00220E5D"/>
    <w:rsid w:val="00272AE6"/>
    <w:rsid w:val="003128AF"/>
    <w:rsid w:val="00320C9A"/>
    <w:rsid w:val="00326F1E"/>
    <w:rsid w:val="00353216"/>
    <w:rsid w:val="00374F34"/>
    <w:rsid w:val="004321BE"/>
    <w:rsid w:val="00463444"/>
    <w:rsid w:val="004937C0"/>
    <w:rsid w:val="004B2353"/>
    <w:rsid w:val="004D1357"/>
    <w:rsid w:val="0067138B"/>
    <w:rsid w:val="00677654"/>
    <w:rsid w:val="00733B83"/>
    <w:rsid w:val="007539B0"/>
    <w:rsid w:val="00753D5D"/>
    <w:rsid w:val="0077461B"/>
    <w:rsid w:val="007D2997"/>
    <w:rsid w:val="007E6692"/>
    <w:rsid w:val="008129FF"/>
    <w:rsid w:val="00856F1F"/>
    <w:rsid w:val="008846FA"/>
    <w:rsid w:val="00916255"/>
    <w:rsid w:val="0096424F"/>
    <w:rsid w:val="009C0798"/>
    <w:rsid w:val="009C0F96"/>
    <w:rsid w:val="009C2DE7"/>
    <w:rsid w:val="00A11AF3"/>
    <w:rsid w:val="00A50441"/>
    <w:rsid w:val="00A51A59"/>
    <w:rsid w:val="00A81A7C"/>
    <w:rsid w:val="00AA0E38"/>
    <w:rsid w:val="00B20996"/>
    <w:rsid w:val="00B43B57"/>
    <w:rsid w:val="00B507CB"/>
    <w:rsid w:val="00C05182"/>
    <w:rsid w:val="00C36ACF"/>
    <w:rsid w:val="00C609B9"/>
    <w:rsid w:val="00C63EEE"/>
    <w:rsid w:val="00C7390C"/>
    <w:rsid w:val="00C801A2"/>
    <w:rsid w:val="00CA7940"/>
    <w:rsid w:val="00CB19B6"/>
    <w:rsid w:val="00DD7BF0"/>
    <w:rsid w:val="00E401E0"/>
    <w:rsid w:val="00E63CD2"/>
    <w:rsid w:val="00E8054C"/>
    <w:rsid w:val="00E85869"/>
    <w:rsid w:val="00EC311A"/>
    <w:rsid w:val="00EC38F8"/>
    <w:rsid w:val="00EC4544"/>
    <w:rsid w:val="00EC6063"/>
    <w:rsid w:val="00EE4101"/>
    <w:rsid w:val="00EF5674"/>
    <w:rsid w:val="00F24DB4"/>
    <w:rsid w:val="00F70D64"/>
    <w:rsid w:val="00F77CA6"/>
    <w:rsid w:val="00F85B1F"/>
    <w:rsid w:val="00FB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D4842-88F6-4D02-8AC1-53F11021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7E6692"/>
    <w:pPr>
      <w:autoSpaceDE w:val="0"/>
      <w:autoSpaceDN w:val="0"/>
      <w:adjustRightInd w:val="0"/>
      <w:spacing w:after="0" w:line="191" w:lineRule="atLeast"/>
    </w:pPr>
    <w:rPr>
      <w:rFonts w:ascii="Berkeley Black" w:hAnsi="Berkeley Black"/>
      <w:sz w:val="24"/>
      <w:szCs w:val="24"/>
    </w:rPr>
  </w:style>
  <w:style w:type="paragraph" w:customStyle="1" w:styleId="Pa16">
    <w:name w:val="Pa16"/>
    <w:basedOn w:val="Normal"/>
    <w:next w:val="Normal"/>
    <w:uiPriority w:val="99"/>
    <w:rsid w:val="007E6692"/>
    <w:pPr>
      <w:autoSpaceDE w:val="0"/>
      <w:autoSpaceDN w:val="0"/>
      <w:adjustRightInd w:val="0"/>
      <w:spacing w:after="0" w:line="166" w:lineRule="atLeast"/>
    </w:pPr>
    <w:rPr>
      <w:rFonts w:ascii="Berkeley Black" w:hAnsi="Berkeley Black"/>
      <w:sz w:val="24"/>
      <w:szCs w:val="24"/>
    </w:rPr>
  </w:style>
  <w:style w:type="character" w:customStyle="1" w:styleId="A8">
    <w:name w:val="A8"/>
    <w:uiPriority w:val="99"/>
    <w:rsid w:val="007E6692"/>
    <w:rPr>
      <w:rFonts w:ascii="Berkeley" w:hAnsi="Berkeley" w:cs="Berkeley"/>
      <w:b/>
      <w:bCs/>
      <w:color w:val="000000"/>
      <w:sz w:val="17"/>
      <w:szCs w:val="17"/>
    </w:rPr>
  </w:style>
  <w:style w:type="paragraph" w:customStyle="1" w:styleId="Pa17">
    <w:name w:val="Pa17"/>
    <w:basedOn w:val="Normal"/>
    <w:next w:val="Normal"/>
    <w:uiPriority w:val="99"/>
    <w:rsid w:val="007E6692"/>
    <w:pPr>
      <w:autoSpaceDE w:val="0"/>
      <w:autoSpaceDN w:val="0"/>
      <w:adjustRightInd w:val="0"/>
      <w:spacing w:after="0" w:line="166" w:lineRule="atLeast"/>
    </w:pPr>
    <w:rPr>
      <w:rFonts w:ascii="Berkeley Black" w:hAnsi="Berkeley Black"/>
      <w:sz w:val="24"/>
      <w:szCs w:val="24"/>
    </w:rPr>
  </w:style>
  <w:style w:type="paragraph" w:customStyle="1" w:styleId="Pa18">
    <w:name w:val="Pa18"/>
    <w:basedOn w:val="Normal"/>
    <w:next w:val="Normal"/>
    <w:uiPriority w:val="99"/>
    <w:rsid w:val="007E6692"/>
    <w:pPr>
      <w:autoSpaceDE w:val="0"/>
      <w:autoSpaceDN w:val="0"/>
      <w:adjustRightInd w:val="0"/>
      <w:spacing w:after="0" w:line="166" w:lineRule="atLeast"/>
    </w:pPr>
    <w:rPr>
      <w:rFonts w:ascii="Berkeley Black" w:hAnsi="Berkeley Black"/>
      <w:sz w:val="24"/>
      <w:szCs w:val="24"/>
    </w:rPr>
  </w:style>
  <w:style w:type="paragraph" w:styleId="ListParagraph">
    <w:name w:val="List Paragraph"/>
    <w:basedOn w:val="Normal"/>
    <w:uiPriority w:val="34"/>
    <w:qFormat/>
    <w:rsid w:val="00EE4101"/>
    <w:pPr>
      <w:ind w:left="720"/>
      <w:contextualSpacing/>
    </w:pPr>
  </w:style>
  <w:style w:type="paragraph" w:styleId="BalloonText">
    <w:name w:val="Balloon Text"/>
    <w:basedOn w:val="Normal"/>
    <w:link w:val="BalloonTextChar"/>
    <w:uiPriority w:val="99"/>
    <w:semiHidden/>
    <w:unhideWhenUsed/>
    <w:rsid w:val="00916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9628">
      <w:bodyDiv w:val="1"/>
      <w:marLeft w:val="0"/>
      <w:marRight w:val="0"/>
      <w:marTop w:val="0"/>
      <w:marBottom w:val="0"/>
      <w:divBdr>
        <w:top w:val="none" w:sz="0" w:space="0" w:color="auto"/>
        <w:left w:val="none" w:sz="0" w:space="0" w:color="auto"/>
        <w:bottom w:val="none" w:sz="0" w:space="0" w:color="auto"/>
        <w:right w:val="none" w:sz="0" w:space="0" w:color="auto"/>
      </w:divBdr>
    </w:div>
    <w:div w:id="546992171">
      <w:bodyDiv w:val="1"/>
      <w:marLeft w:val="0"/>
      <w:marRight w:val="0"/>
      <w:marTop w:val="0"/>
      <w:marBottom w:val="0"/>
      <w:divBdr>
        <w:top w:val="none" w:sz="0" w:space="0" w:color="auto"/>
        <w:left w:val="none" w:sz="0" w:space="0" w:color="auto"/>
        <w:bottom w:val="none" w:sz="0" w:space="0" w:color="auto"/>
        <w:right w:val="none" w:sz="0" w:space="0" w:color="auto"/>
      </w:divBdr>
    </w:div>
    <w:div w:id="782073324">
      <w:bodyDiv w:val="1"/>
      <w:marLeft w:val="0"/>
      <w:marRight w:val="0"/>
      <w:marTop w:val="0"/>
      <w:marBottom w:val="0"/>
      <w:divBdr>
        <w:top w:val="none" w:sz="0" w:space="0" w:color="auto"/>
        <w:left w:val="none" w:sz="0" w:space="0" w:color="auto"/>
        <w:bottom w:val="none" w:sz="0" w:space="0" w:color="auto"/>
        <w:right w:val="none" w:sz="0" w:space="0" w:color="auto"/>
      </w:divBdr>
    </w:div>
    <w:div w:id="1369992377">
      <w:bodyDiv w:val="1"/>
      <w:marLeft w:val="0"/>
      <w:marRight w:val="0"/>
      <w:marTop w:val="0"/>
      <w:marBottom w:val="0"/>
      <w:divBdr>
        <w:top w:val="none" w:sz="0" w:space="0" w:color="auto"/>
        <w:left w:val="none" w:sz="0" w:space="0" w:color="auto"/>
        <w:bottom w:val="none" w:sz="0" w:space="0" w:color="auto"/>
        <w:right w:val="none" w:sz="0" w:space="0" w:color="auto"/>
      </w:divBdr>
    </w:div>
    <w:div w:id="205969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Haney</dc:creator>
  <cp:lastModifiedBy>Julie Haney</cp:lastModifiedBy>
  <cp:revision>3</cp:revision>
  <cp:lastPrinted>2016-08-18T17:34:00Z</cp:lastPrinted>
  <dcterms:created xsi:type="dcterms:W3CDTF">2016-08-16T19:28:00Z</dcterms:created>
  <dcterms:modified xsi:type="dcterms:W3CDTF">2016-08-18T17:34:00Z</dcterms:modified>
</cp:coreProperties>
</file>